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7DAAC" w14:textId="77777777" w:rsidR="00495D47" w:rsidRDefault="00495D47" w:rsidP="00495D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 o základní způsobilosti</w:t>
      </w:r>
    </w:p>
    <w:p w14:paraId="4CBC9F86" w14:textId="77777777" w:rsidR="00495D47" w:rsidRDefault="00495D47" w:rsidP="00495D47">
      <w:pPr>
        <w:jc w:val="both"/>
      </w:pPr>
    </w:p>
    <w:p w14:paraId="7B40A381" w14:textId="77777777" w:rsidR="00495D47" w:rsidRDefault="00495D47" w:rsidP="00495D47">
      <w:pPr>
        <w:jc w:val="both"/>
      </w:pPr>
    </w:p>
    <w:p w14:paraId="79CD852B" w14:textId="77777777" w:rsidR="00495D47" w:rsidRDefault="00495D47" w:rsidP="00495D47">
      <w:pPr>
        <w:jc w:val="both"/>
      </w:pPr>
    </w:p>
    <w:p w14:paraId="5C7AC5D2" w14:textId="77777777" w:rsidR="00495D47" w:rsidRDefault="00495D47" w:rsidP="00495D47">
      <w:pPr>
        <w:jc w:val="center"/>
        <w:rPr>
          <w:b/>
        </w:rPr>
      </w:pPr>
      <w:r>
        <w:rPr>
          <w:b/>
        </w:rPr>
        <w:t>dle § 74 zákona č. 134/2016 Sb., o zadávání veřejných zakázek, ve znění pozdějších předpisů</w:t>
      </w:r>
    </w:p>
    <w:p w14:paraId="6D03E539" w14:textId="77777777" w:rsidR="00495D47" w:rsidRDefault="00495D47" w:rsidP="00495D47">
      <w:pPr>
        <w:jc w:val="center"/>
      </w:pPr>
      <w:r>
        <w:rPr>
          <w:b/>
        </w:rPr>
        <w:t>(dále jen „ZZVZ“)</w:t>
      </w:r>
    </w:p>
    <w:p w14:paraId="497DB70A" w14:textId="77777777" w:rsidR="00495D47" w:rsidRDefault="00495D47" w:rsidP="00495D47">
      <w:pPr>
        <w:tabs>
          <w:tab w:val="left" w:pos="5529"/>
        </w:tabs>
        <w:jc w:val="center"/>
      </w:pPr>
    </w:p>
    <w:p w14:paraId="76E3D3DF" w14:textId="77777777" w:rsidR="00495D47" w:rsidRDefault="00495D47" w:rsidP="00495D47">
      <w:pPr>
        <w:jc w:val="both"/>
      </w:pPr>
    </w:p>
    <w:p w14:paraId="1D43F8AA" w14:textId="77777777" w:rsidR="00495D47" w:rsidRDefault="00495D47" w:rsidP="00495D47">
      <w:pPr>
        <w:jc w:val="both"/>
      </w:pPr>
    </w:p>
    <w:p w14:paraId="53A765E7" w14:textId="77777777" w:rsidR="00495D47" w:rsidRDefault="00495D47" w:rsidP="00495D47">
      <w:pPr>
        <w:pStyle w:val="2nesltext"/>
        <w:spacing w:before="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Dodavatel </w:t>
      </w:r>
      <w:r>
        <w:rPr>
          <w:rFonts w:ascii="Times New Roman" w:hAnsi="Times New Roman"/>
          <w:b/>
          <w:sz w:val="24"/>
          <w:szCs w:val="24"/>
          <w:lang w:eastAsia="cs-CZ"/>
        </w:rPr>
        <w:t>…………</w:t>
      </w:r>
      <w:proofErr w:type="gramStart"/>
      <w:r>
        <w:rPr>
          <w:rFonts w:ascii="Times New Roman" w:hAnsi="Times New Roman"/>
          <w:b/>
          <w:sz w:val="24"/>
          <w:szCs w:val="24"/>
          <w:lang w:eastAsia="cs-CZ"/>
        </w:rPr>
        <w:t>…….</w:t>
      </w:r>
      <w:proofErr w:type="gramEnd"/>
      <w:r>
        <w:rPr>
          <w:rFonts w:ascii="Times New Roman" w:hAnsi="Times New Roman"/>
          <w:b/>
          <w:sz w:val="24"/>
          <w:szCs w:val="24"/>
          <w:lang w:eastAsia="cs-CZ"/>
        </w:rPr>
        <w:t>.</w:t>
      </w:r>
      <w:r>
        <w:rPr>
          <w:rFonts w:ascii="Times New Roman" w:hAnsi="Times New Roman"/>
          <w:sz w:val="24"/>
          <w:szCs w:val="24"/>
          <w:lang w:eastAsia="cs-CZ"/>
        </w:rPr>
        <w:t>, IČO: ……………., se sídlem ………….., PSČ …………, (dále jen „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dodavatel</w:t>
      </w:r>
      <w:r>
        <w:rPr>
          <w:rFonts w:ascii="Times New Roman" w:hAnsi="Times New Roman"/>
          <w:sz w:val="24"/>
          <w:szCs w:val="24"/>
          <w:lang w:eastAsia="cs-CZ"/>
        </w:rPr>
        <w:t xml:space="preserve">“), jako účastník zadávacího řízení veřejné zakázky s názvem </w:t>
      </w:r>
    </w:p>
    <w:p w14:paraId="57FD2815" w14:textId="77777777" w:rsidR="00495D47" w:rsidRDefault="00495D47" w:rsidP="00495D47">
      <w:pPr>
        <w:pStyle w:val="2nesltext"/>
        <w:spacing w:before="0" w:after="0"/>
        <w:rPr>
          <w:rFonts w:ascii="Times New Roman" w:hAnsi="Times New Roman"/>
          <w:sz w:val="24"/>
          <w:szCs w:val="24"/>
          <w:lang w:eastAsia="cs-CZ"/>
        </w:rPr>
      </w:pPr>
    </w:p>
    <w:p w14:paraId="25F78D50" w14:textId="77777777" w:rsidR="00495D47" w:rsidRDefault="00495D47" w:rsidP="00495D47">
      <w:pPr>
        <w:pStyle w:val="2nesltext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</w:t>
      </w:r>
      <w:r>
        <w:rPr>
          <w:rFonts w:ascii="Times New Roman" w:hAnsi="Times New Roman"/>
          <w:b/>
          <w:bCs/>
          <w:sz w:val="28"/>
          <w:szCs w:val="28"/>
        </w:rPr>
        <w:t>Dodávka svislého dopravního značení včetně příslušenství a dopravy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pro </w:t>
      </w:r>
      <w:r>
        <w:rPr>
          <w:rFonts w:ascii="Times New Roman" w:hAnsi="Times New Roman"/>
          <w:b/>
          <w:sz w:val="28"/>
          <w:szCs w:val="28"/>
        </w:rPr>
        <w:t>Správu a údržbu silnic Pardubického kraje“</w:t>
      </w:r>
    </w:p>
    <w:p w14:paraId="24F50E2E" w14:textId="77777777" w:rsidR="00495D47" w:rsidRDefault="00495D47" w:rsidP="00495D47">
      <w:pPr>
        <w:pStyle w:val="2nesltext"/>
        <w:spacing w:before="0" w:after="0"/>
        <w:jc w:val="center"/>
        <w:rPr>
          <w:rFonts w:ascii="Times New Roman" w:hAnsi="Times New Roman"/>
          <w:sz w:val="28"/>
          <w:szCs w:val="28"/>
          <w:lang w:eastAsia="cs-CZ"/>
        </w:rPr>
      </w:pPr>
    </w:p>
    <w:p w14:paraId="682DC590" w14:textId="77777777" w:rsidR="00495D47" w:rsidRDefault="00495D47" w:rsidP="00495D47">
      <w:pPr>
        <w:pStyle w:val="2nesltext"/>
        <w:spacing w:before="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tímto v souladu s § 75 zákona č. 134/2016 Sb., o zadávání veřejných zakázek, (dále jen „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ZZVZ</w:t>
      </w:r>
      <w:r>
        <w:rPr>
          <w:rFonts w:ascii="Times New Roman" w:hAnsi="Times New Roman"/>
          <w:sz w:val="24"/>
          <w:szCs w:val="24"/>
          <w:lang w:eastAsia="cs-CZ"/>
        </w:rPr>
        <w:t>“), čestně prohlašuje, že splňuje podmínky základní způsobilosti požadované zákonem a zadávací dokumentací, tj. že:</w:t>
      </w:r>
    </w:p>
    <w:p w14:paraId="3F0110C3" w14:textId="77777777" w:rsidR="00495D47" w:rsidRDefault="00495D47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b/>
          <w:sz w:val="24"/>
          <w:szCs w:val="24"/>
          <w:lang w:eastAsia="cs-CZ"/>
        </w:rPr>
      </w:pPr>
    </w:p>
    <w:p w14:paraId="26ECCE73" w14:textId="77777777" w:rsidR="00495D47" w:rsidRDefault="00495D47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podle § 74 odst. 1 písm. b) </w:t>
      </w:r>
      <w:proofErr w:type="gramStart"/>
      <w:r>
        <w:rPr>
          <w:rFonts w:ascii="Times New Roman" w:hAnsi="Times New Roman"/>
          <w:b/>
          <w:sz w:val="24"/>
          <w:szCs w:val="24"/>
          <w:lang w:eastAsia="cs-CZ"/>
        </w:rPr>
        <w:t>ZZVZ -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nemá</w:t>
      </w:r>
      <w:proofErr w:type="gramEnd"/>
      <w:r>
        <w:rPr>
          <w:rFonts w:ascii="Times New Roman" w:hAnsi="Times New Roman"/>
          <w:sz w:val="24"/>
          <w:szCs w:val="24"/>
          <w:lang w:eastAsia="cs-CZ"/>
        </w:rPr>
        <w:t xml:space="preserve"> v České republice nebo v zemi svého sídla v evidenci daní zachycen splatný daňový nedoplatek</w:t>
      </w:r>
      <w:r>
        <w:rPr>
          <w:rFonts w:ascii="Times New Roman" w:hAnsi="Times New Roman"/>
          <w:sz w:val="24"/>
          <w:szCs w:val="24"/>
        </w:rPr>
        <w:t xml:space="preserve"> ve vztahu ke spotřební dani,</w:t>
      </w:r>
    </w:p>
    <w:p w14:paraId="65B8E1CC" w14:textId="77777777" w:rsidR="00495D47" w:rsidRDefault="00495D47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podle § 74 odst. 1 písm. c) ZZVZ - 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nemá </w:t>
      </w:r>
      <w:r>
        <w:rPr>
          <w:rFonts w:ascii="Times New Roman" w:hAnsi="Times New Roman"/>
          <w:sz w:val="24"/>
          <w:szCs w:val="24"/>
        </w:rPr>
        <w:t>v České republice nebo v zemi svého sídla splatný nedoplatek na pojistném nebo penále na veřejné zdravotní pojištění.</w:t>
      </w:r>
    </w:p>
    <w:p w14:paraId="00BB4F04" w14:textId="77777777" w:rsidR="00495D47" w:rsidRDefault="00495D47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5A9B2CA9" w14:textId="77777777" w:rsidR="00E32918" w:rsidRDefault="00E32918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2963FAF0" w14:textId="77777777" w:rsidR="00E32918" w:rsidRDefault="00E32918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0C323FA3" w14:textId="77777777" w:rsidR="00E32918" w:rsidRDefault="00E32918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28A7DFF9" w14:textId="77777777" w:rsidR="00E32918" w:rsidRDefault="00E32918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284CAD52" w14:textId="77777777" w:rsidR="00E32918" w:rsidRDefault="00E32918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00124D6D" w14:textId="77777777" w:rsidR="00E32918" w:rsidRDefault="00E32918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463AFAD2" w14:textId="77777777" w:rsidR="00E32918" w:rsidRDefault="00E32918" w:rsidP="00495D47">
      <w:pPr>
        <w:pStyle w:val="3seznam"/>
        <w:numPr>
          <w:ilvl w:val="0"/>
          <w:numId w:val="0"/>
        </w:numPr>
        <w:spacing w:before="0" w:after="0"/>
        <w:ind w:left="3540" w:hanging="3540"/>
        <w:rPr>
          <w:rFonts w:ascii="Times New Roman" w:hAnsi="Times New Roman"/>
          <w:sz w:val="24"/>
          <w:szCs w:val="24"/>
        </w:rPr>
      </w:pPr>
    </w:p>
    <w:p w14:paraId="2CD30241" w14:textId="77777777" w:rsidR="00495D47" w:rsidRDefault="00495D47" w:rsidP="00495D47">
      <w:pPr>
        <w:pStyle w:val="2nesltext"/>
        <w:keepNext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…………………. dne ………………….</w:t>
      </w:r>
    </w:p>
    <w:p w14:paraId="360A3B20" w14:textId="77777777" w:rsidR="00495D47" w:rsidRDefault="00495D47" w:rsidP="00495D47">
      <w:pPr>
        <w:jc w:val="both"/>
      </w:pPr>
    </w:p>
    <w:p w14:paraId="418B12DA" w14:textId="77777777" w:rsidR="00495D47" w:rsidRDefault="00495D47" w:rsidP="00495D47">
      <w:pPr>
        <w:jc w:val="both"/>
      </w:pPr>
    </w:p>
    <w:p w14:paraId="1455330A" w14:textId="5BD8D3D3" w:rsidR="00E32918" w:rsidRDefault="00E32918" w:rsidP="00495D47">
      <w:pPr>
        <w:jc w:val="both"/>
      </w:pPr>
    </w:p>
    <w:p w14:paraId="328091EC" w14:textId="77777777" w:rsidR="00E32918" w:rsidRDefault="00E32918" w:rsidP="00495D47">
      <w:pPr>
        <w:jc w:val="both"/>
      </w:pPr>
    </w:p>
    <w:p w14:paraId="60604028" w14:textId="441FBA74" w:rsidR="00E32918" w:rsidRDefault="00E32918" w:rsidP="00495D47">
      <w:pPr>
        <w:jc w:val="both"/>
      </w:pPr>
      <w:r>
        <w:t xml:space="preserve">                                                                                   ……...…………………………………….</w:t>
      </w:r>
    </w:p>
    <w:p w14:paraId="45C4D0B2" w14:textId="77777777" w:rsidR="00E32918" w:rsidRDefault="00E32918" w:rsidP="00E32918">
      <w:r>
        <w:t xml:space="preserve">                                                                                                                  </w:t>
      </w:r>
      <w:r>
        <w:rPr>
          <w:iCs/>
        </w:rPr>
        <w:t>Podpis</w:t>
      </w:r>
    </w:p>
    <w:p w14:paraId="0E6D52F7" w14:textId="1F42DC18" w:rsidR="00495D47" w:rsidRPr="00E32918" w:rsidRDefault="00E32918" w:rsidP="00495D47">
      <w:pPr>
        <w:rPr>
          <w:sz w:val="16"/>
          <w:szCs w:val="16"/>
        </w:rPr>
      </w:pPr>
      <w:r>
        <w:t xml:space="preserve">                                                                                  </w:t>
      </w:r>
      <w:r w:rsidR="00495D47" w:rsidRPr="00E32918">
        <w:rPr>
          <w:iCs/>
          <w:sz w:val="16"/>
          <w:szCs w:val="16"/>
        </w:rPr>
        <w:t xml:space="preserve">Jméno a příjmení osoby oprávněné jednat jménem/za dodavatele </w:t>
      </w:r>
      <w:r w:rsidR="00495D47" w:rsidRPr="00E32918">
        <w:rPr>
          <w:iCs/>
          <w:sz w:val="16"/>
          <w:szCs w:val="16"/>
        </w:rPr>
        <w:tab/>
      </w:r>
      <w:r w:rsidR="00495D47" w:rsidRPr="00E32918">
        <w:rPr>
          <w:iCs/>
          <w:sz w:val="16"/>
          <w:szCs w:val="16"/>
        </w:rPr>
        <w:tab/>
      </w:r>
      <w:r w:rsidR="00495D47" w:rsidRPr="00E32918">
        <w:rPr>
          <w:iCs/>
          <w:sz w:val="16"/>
          <w:szCs w:val="16"/>
        </w:rPr>
        <w:tab/>
      </w:r>
    </w:p>
    <w:p w14:paraId="2992D62C" w14:textId="77777777" w:rsidR="007E0277" w:rsidRDefault="007E0277"/>
    <w:sectPr w:rsidR="007E0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3DA5200D"/>
    <w:lvl w:ilvl="0">
      <w:start w:val="1"/>
      <w:numFmt w:val="decimal"/>
      <w:pStyle w:val="1nadpis"/>
      <w:lvlText w:val="%1."/>
      <w:lvlJc w:val="left"/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left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 w16cid:durableId="91442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47"/>
    <w:rsid w:val="00105D83"/>
    <w:rsid w:val="00495D47"/>
    <w:rsid w:val="007E0277"/>
    <w:rsid w:val="00B806AA"/>
    <w:rsid w:val="00E3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01F7F"/>
  <w15:chartTrackingRefBased/>
  <w15:docId w15:val="{7FC9F8CE-6D48-4250-A713-C6F21E73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5D4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95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5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95D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5D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5D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5D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5D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5D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5D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5D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5D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5D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5D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5D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5D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5D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5D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5D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95D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D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5D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95D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D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5D4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95D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D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D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95D47"/>
    <w:rPr>
      <w:b/>
      <w:bCs/>
      <w:smallCaps/>
      <w:color w:val="0F4761" w:themeColor="accent1" w:themeShade="BF"/>
      <w:spacing w:val="5"/>
    </w:rPr>
  </w:style>
  <w:style w:type="paragraph" w:customStyle="1" w:styleId="1nadpis">
    <w:name w:val="1nadpis"/>
    <w:basedOn w:val="Normln"/>
    <w:qFormat/>
    <w:rsid w:val="00495D47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495D47"/>
    <w:pPr>
      <w:numPr>
        <w:ilvl w:val="1"/>
        <w:numId w:val="1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95D47"/>
    <w:pPr>
      <w:numPr>
        <w:ilvl w:val="2"/>
        <w:numId w:val="1"/>
      </w:numPr>
      <w:spacing w:before="120" w:after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495D47"/>
    <w:pPr>
      <w:numPr>
        <w:ilvl w:val="3"/>
        <w:numId w:val="1"/>
      </w:numPr>
      <w:spacing w:after="260"/>
      <w:contextualSpacing/>
      <w:jc w:val="both"/>
    </w:pPr>
    <w:rPr>
      <w:rFonts w:ascii="Calibri" w:hAnsi="Calibri"/>
      <w:iCs/>
      <w:sz w:val="22"/>
      <w:szCs w:val="22"/>
      <w:lang w:eastAsia="en-US"/>
    </w:rPr>
  </w:style>
  <w:style w:type="paragraph" w:customStyle="1" w:styleId="2nesltext">
    <w:name w:val="2nečísl.text"/>
    <w:basedOn w:val="Normln"/>
    <w:qFormat/>
    <w:rsid w:val="00495D47"/>
    <w:pPr>
      <w:spacing w:before="120" w:after="240"/>
      <w:jc w:val="both"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95D4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95D47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2</cp:revision>
  <dcterms:created xsi:type="dcterms:W3CDTF">2024-07-23T12:41:00Z</dcterms:created>
  <dcterms:modified xsi:type="dcterms:W3CDTF">2024-07-23T12:48:00Z</dcterms:modified>
</cp:coreProperties>
</file>